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5D" w:rsidRDefault="003955C4" w:rsidP="00426ECB">
      <w:pPr>
        <w:pStyle w:val="Nagwek2"/>
        <w:rPr>
          <w:rStyle w:val="Pogrubienie"/>
          <w:b w:val="0"/>
        </w:rPr>
      </w:pPr>
      <w:r w:rsidRPr="001A6B5D">
        <w:rPr>
          <w:rStyle w:val="Pogrubienie"/>
          <w:b w:val="0"/>
        </w:rPr>
        <w:t>Ogłoszenie o otwartym naborze Partnera/ Partnerów do wspólnego przygotowania i realizacji projektu</w:t>
      </w:r>
      <w:r w:rsidRPr="001A6B5D">
        <w:rPr>
          <w:b/>
        </w:rPr>
        <w:t xml:space="preserve"> </w:t>
      </w:r>
      <w:r w:rsidRPr="001A6B5D">
        <w:rPr>
          <w:rStyle w:val="Pogrubienie"/>
          <w:b w:val="0"/>
        </w:rPr>
        <w:t xml:space="preserve">w ramach osi priorytetowej V Wsparcie dla obszaru zdrowia </w:t>
      </w:r>
    </w:p>
    <w:p w:rsidR="001A6B5D" w:rsidRPr="001A6B5D" w:rsidRDefault="003955C4" w:rsidP="00426ECB">
      <w:pPr>
        <w:pStyle w:val="Nagwek2"/>
        <w:rPr>
          <w:rStyle w:val="Pogrubienie"/>
          <w:b w:val="0"/>
        </w:rPr>
      </w:pPr>
      <w:r w:rsidRPr="001A6B5D">
        <w:rPr>
          <w:rStyle w:val="Pogrubienie"/>
          <w:b w:val="0"/>
        </w:rPr>
        <w:t>Programu Operacyjnego Wiedza Edukacja Rozwój 2014-2020,</w:t>
      </w:r>
    </w:p>
    <w:p w:rsidR="003955C4" w:rsidRPr="001A6B5D" w:rsidRDefault="001A6B5D" w:rsidP="00426ECB">
      <w:pPr>
        <w:pStyle w:val="Nagwek2"/>
        <w:rPr>
          <w:b/>
        </w:rPr>
      </w:pPr>
      <w:r>
        <w:rPr>
          <w:rStyle w:val="Pogrubienie"/>
          <w:b w:val="0"/>
        </w:rPr>
        <w:t>D</w:t>
      </w:r>
      <w:r w:rsidR="003955C4" w:rsidRPr="001A6B5D">
        <w:rPr>
          <w:rStyle w:val="Pogrubienie"/>
          <w:b w:val="0"/>
        </w:rPr>
        <w:t>ziałanie 5.1 Programy profilaktyczne</w:t>
      </w:r>
    </w:p>
    <w:p w:rsidR="003955C4" w:rsidRDefault="003955C4" w:rsidP="00593717"/>
    <w:p w:rsidR="001A6B5D" w:rsidRDefault="001A6B5D" w:rsidP="00593717">
      <w:r>
        <w:t>Centrum Medyczne „Żelazna” sp. z o.o.</w:t>
      </w:r>
      <w:r w:rsidRPr="001A6B5D">
        <w:t xml:space="preserve"> działając zgodnie z art. 33 ustawy z dnia 11 lipca 2014 r. o zasadach realizacji programów w zakresie polityki spójności finansowanych w perspektywie finansowej 2014 – 2020 (Dz. U. z 2017 r. poz.1460,1475) ogłasza otwarty nabór na Partnera/-ów krajowych do wspólnego przygotowania i realizacji projektu</w:t>
      </w:r>
      <w:r>
        <w:t xml:space="preserve"> </w:t>
      </w:r>
      <w:r w:rsidRPr="001A6B5D">
        <w:t xml:space="preserve">w ramach Programu Operacyjnego Wiedza Edukacja Rozwój, Osi Priorytetowej </w:t>
      </w:r>
      <w:r w:rsidRPr="001A6B5D">
        <w:rPr>
          <w:rStyle w:val="Pogrubienie"/>
          <w:b w:val="0"/>
        </w:rPr>
        <w:t>V Wsparcie dla obszaru zdrowia</w:t>
      </w:r>
      <w:r w:rsidRPr="001A6B5D">
        <w:t xml:space="preserve"> w konkursie nr POWR.05.01.00-IP.05-00-006/18</w:t>
      </w:r>
    </w:p>
    <w:p w:rsidR="001A6B5D" w:rsidRDefault="001A6B5D" w:rsidP="00593717">
      <w:pPr>
        <w:pStyle w:val="Nagwek3"/>
      </w:pPr>
      <w:r w:rsidRPr="001A6B5D">
        <w:t>I Cel partnerstwa</w:t>
      </w:r>
    </w:p>
    <w:p w:rsidR="00593717" w:rsidRDefault="001A6B5D" w:rsidP="00593717">
      <w:r>
        <w:t>Wspólne przygotowanie oraz realizacja Projektu mającego na celu</w:t>
      </w:r>
      <w:r w:rsidR="00593717">
        <w:t xml:space="preserve"> stworzenie programu</w:t>
      </w:r>
      <w:r>
        <w:t xml:space="preserve"> </w:t>
      </w:r>
      <w:r w:rsidR="00593717">
        <w:t>edukacji</w:t>
      </w:r>
      <w:r w:rsidR="00593717" w:rsidRPr="001A6B5D">
        <w:t xml:space="preserve"> i profilaktyk</w:t>
      </w:r>
      <w:r w:rsidR="00593717">
        <w:t xml:space="preserve">i </w:t>
      </w:r>
      <w:r w:rsidR="00593717" w:rsidRPr="001A6B5D">
        <w:t>depresji poporodowej</w:t>
      </w:r>
      <w:r w:rsidR="00593717">
        <w:t>.</w:t>
      </w:r>
    </w:p>
    <w:p w:rsidR="001A6B5D" w:rsidRPr="005972DF" w:rsidRDefault="001A6B5D" w:rsidP="00593717">
      <w:pPr>
        <w:rPr>
          <w:b/>
        </w:rPr>
      </w:pPr>
      <w:r w:rsidRPr="00426ECB">
        <w:t>Planowany okres realizacji Projektu</w:t>
      </w:r>
      <w:r w:rsidRPr="005972DF">
        <w:rPr>
          <w:b/>
        </w:rPr>
        <w:t xml:space="preserve">: </w:t>
      </w:r>
      <w:r w:rsidR="00426ECB">
        <w:rPr>
          <w:b/>
        </w:rPr>
        <w:t xml:space="preserve">styczeń </w:t>
      </w:r>
      <w:r w:rsidR="00593717" w:rsidRPr="005972DF">
        <w:rPr>
          <w:b/>
        </w:rPr>
        <w:t>2019</w:t>
      </w:r>
      <w:r w:rsidR="00222605">
        <w:rPr>
          <w:b/>
        </w:rPr>
        <w:t xml:space="preserve"> </w:t>
      </w:r>
      <w:bookmarkStart w:id="0" w:name="_GoBack"/>
      <w:bookmarkEnd w:id="0"/>
      <w:r w:rsidR="00593717" w:rsidRPr="005972DF">
        <w:rPr>
          <w:b/>
        </w:rPr>
        <w:t>-</w:t>
      </w:r>
      <w:r w:rsidR="00426ECB">
        <w:rPr>
          <w:b/>
        </w:rPr>
        <w:t xml:space="preserve"> grudzień </w:t>
      </w:r>
      <w:r w:rsidR="00593717" w:rsidRPr="005972DF">
        <w:rPr>
          <w:b/>
        </w:rPr>
        <w:t>2023</w:t>
      </w:r>
      <w:r w:rsidRPr="005972DF">
        <w:rPr>
          <w:b/>
        </w:rPr>
        <w:t>.</w:t>
      </w:r>
    </w:p>
    <w:p w:rsidR="00593717" w:rsidRDefault="00593717" w:rsidP="00593717">
      <w:pPr>
        <w:pStyle w:val="Nagwek3"/>
      </w:pPr>
      <w:r w:rsidRPr="00593717">
        <w:t>II Zakres tematyczny partnerstwa</w:t>
      </w:r>
    </w:p>
    <w:p w:rsidR="00593717" w:rsidRDefault="00593717" w:rsidP="00593717">
      <w:r>
        <w:t>W ramach partnerstwa przewiduje się wspólną realizację Projektu, który składać się będzie z działań obejmujących w szczególności:</w:t>
      </w:r>
    </w:p>
    <w:p w:rsidR="00593717" w:rsidRDefault="00593717" w:rsidP="005972DF">
      <w:pPr>
        <w:pStyle w:val="Akapitzlist"/>
        <w:numPr>
          <w:ilvl w:val="0"/>
          <w:numId w:val="5"/>
        </w:numPr>
      </w:pPr>
      <w:r>
        <w:t xml:space="preserve">Edukację położnych i pielęgniarek POZ w zakresie wczesnej identyfikacji depresji poporodowej </w:t>
      </w:r>
    </w:p>
    <w:p w:rsidR="00593717" w:rsidRDefault="00593717" w:rsidP="005972DF">
      <w:pPr>
        <w:pStyle w:val="Akapitzlist"/>
        <w:numPr>
          <w:ilvl w:val="0"/>
          <w:numId w:val="5"/>
        </w:numPr>
      </w:pPr>
      <w:r>
        <w:t xml:space="preserve">Akcje </w:t>
      </w:r>
      <w:proofErr w:type="spellStart"/>
      <w:r>
        <w:t>edukacyjno</w:t>
      </w:r>
      <w:proofErr w:type="spellEnd"/>
      <w:r>
        <w:t xml:space="preserve"> – informacyjne </w:t>
      </w:r>
    </w:p>
    <w:p w:rsidR="00593717" w:rsidRDefault="00593717" w:rsidP="005972DF">
      <w:pPr>
        <w:pStyle w:val="Akapitzlist"/>
        <w:numPr>
          <w:ilvl w:val="0"/>
          <w:numId w:val="5"/>
        </w:numPr>
      </w:pPr>
      <w:r>
        <w:t xml:space="preserve">Konsultacje z psychologiem </w:t>
      </w:r>
    </w:p>
    <w:p w:rsidR="00593717" w:rsidRDefault="00593717" w:rsidP="005972DF">
      <w:pPr>
        <w:pStyle w:val="Akapitzlist"/>
        <w:numPr>
          <w:ilvl w:val="0"/>
          <w:numId w:val="5"/>
        </w:numPr>
      </w:pPr>
      <w:r>
        <w:t xml:space="preserve">Promocję Programu przez pielęgniarki i położne POZ </w:t>
      </w:r>
    </w:p>
    <w:p w:rsidR="00593717" w:rsidRDefault="00593717" w:rsidP="005972DF">
      <w:pPr>
        <w:pStyle w:val="Nagwek3"/>
      </w:pPr>
      <w:r>
        <w:t>III Liczba partnerów</w:t>
      </w:r>
    </w:p>
    <w:p w:rsidR="00593717" w:rsidRDefault="00593717" w:rsidP="00593717">
      <w:r>
        <w:t>W ramach naboru partnerów Centrum Medyczne „Żelazna” sp. z o.o.  jako partner wiodący Projektu planuje wybór maksymalnie trzech partnerów</w:t>
      </w:r>
      <w:r w:rsidR="00426ECB">
        <w:t>.</w:t>
      </w:r>
    </w:p>
    <w:p w:rsidR="00593717" w:rsidRDefault="00593717" w:rsidP="005972DF">
      <w:pPr>
        <w:pStyle w:val="Nagwek3"/>
      </w:pPr>
      <w:r>
        <w:t>IV Forma prawna partnera</w:t>
      </w:r>
    </w:p>
    <w:p w:rsidR="00593717" w:rsidRDefault="00593717" w:rsidP="00593717">
      <w:r>
        <w:t>O udział w postępowaniu może ubiegać się kandydat na partnera będący:</w:t>
      </w:r>
    </w:p>
    <w:p w:rsidR="00593717" w:rsidRDefault="00593717" w:rsidP="00593717">
      <w:pPr>
        <w:pStyle w:val="Akapitzlist"/>
        <w:numPr>
          <w:ilvl w:val="0"/>
          <w:numId w:val="3"/>
        </w:numPr>
      </w:pPr>
      <w:r w:rsidRPr="00593717">
        <w:rPr>
          <w:b/>
        </w:rPr>
        <w:t>organizacją pozarządową</w:t>
      </w:r>
      <w:r>
        <w:t xml:space="preserve"> w rozumieniu art. 3 ust. 2 ustawy z dnia 24 kwietnia 2003 r. o działalności pożytku publicznego i o wolontariacie (tj. Dz. U. z 2014 r., poz. 1118, z </w:t>
      </w:r>
      <w:proofErr w:type="spellStart"/>
      <w:r>
        <w:t>późn</w:t>
      </w:r>
      <w:proofErr w:type="spellEnd"/>
      <w:r>
        <w:t>. zm.)</w:t>
      </w:r>
    </w:p>
    <w:p w:rsidR="00593717" w:rsidRDefault="00593717" w:rsidP="00593717">
      <w:r>
        <w:t>lub</w:t>
      </w:r>
    </w:p>
    <w:p w:rsidR="00593717" w:rsidRPr="001A6B5D" w:rsidRDefault="00593717" w:rsidP="00593717">
      <w:pPr>
        <w:pStyle w:val="Akapitzlist"/>
        <w:numPr>
          <w:ilvl w:val="0"/>
          <w:numId w:val="3"/>
        </w:numPr>
      </w:pPr>
      <w:r w:rsidRPr="00593717">
        <w:rPr>
          <w:b/>
        </w:rPr>
        <w:t>partnerem społecznym</w:t>
      </w:r>
      <w:r>
        <w:t xml:space="preserve"> w rozumieniu Szczegółowego Opisu Osi Priorytetowych PO WER 2014-2020, tj. reprezentatywną organizacją pracodawców i pracowników w rozumieniu ustawy z dnia 24 lipca 2015 r. o Radzie Dialogu Społecznego i innych instytucjach dialogu społecznego (Dz. U. poz. 1240), branżową lub regionalną organizacją pracodawców i pracowników w rozumieniu ustawy z dnia 23 maja 1991 r. o organizacjach pracodawców </w:t>
      </w:r>
      <w:r>
        <w:lastRenderedPageBreak/>
        <w:t xml:space="preserve">(tj. Dz. U. z 2015 r. poz. 2029), ustawy z dnia 22 marca 1989 r. o rzemiośle (tj. Dz. U. z 2015 r. poz. 1182, z </w:t>
      </w:r>
      <w:proofErr w:type="spellStart"/>
      <w:r>
        <w:t>późn</w:t>
      </w:r>
      <w:proofErr w:type="spellEnd"/>
      <w:r>
        <w:t>. zm.) i ustawy z dnia 23 maja 1991 r. o związkach zawodowych (tj. Dz. U. z 2015 r. poz. 1881).</w:t>
      </w:r>
    </w:p>
    <w:p w:rsidR="00593717" w:rsidRDefault="00593717" w:rsidP="005972DF">
      <w:pPr>
        <w:pStyle w:val="Nagwek3"/>
      </w:pPr>
      <w:r>
        <w:t>V Minimalne wymagania wobec partnera</w:t>
      </w:r>
    </w:p>
    <w:p w:rsidR="00593717" w:rsidRDefault="00593717" w:rsidP="00593717">
      <w:r>
        <w:t>O udział w postępowaniu może ubiegać się kandydat na partnera o formie prawnej określonej w pkt IV, który spełnia następujące wymagania:</w:t>
      </w:r>
    </w:p>
    <w:p w:rsidR="00593717" w:rsidRDefault="00593717" w:rsidP="005972DF">
      <w:pPr>
        <w:pStyle w:val="Akapitzlist"/>
        <w:numPr>
          <w:ilvl w:val="0"/>
          <w:numId w:val="4"/>
        </w:numPr>
      </w:pPr>
      <w:r>
        <w:t>posiada min. 2 letnie doświadczenie w</w:t>
      </w:r>
      <w:r w:rsidR="00766A51">
        <w:t xml:space="preserve"> realizacji</w:t>
      </w:r>
      <w:r>
        <w:t xml:space="preserve"> </w:t>
      </w:r>
      <w:r w:rsidR="00766A51">
        <w:t xml:space="preserve">działań związanych z edukacją prozdrowotną dot. zaburzeń depresyjnych. </w:t>
      </w:r>
      <w:r w:rsidR="005972DF">
        <w:t xml:space="preserve"> </w:t>
      </w:r>
      <w:r w:rsidR="00766A51">
        <w:t>W opisie należy</w:t>
      </w:r>
      <w:r>
        <w:t xml:space="preserve"> uwzględnić przedsięwzięcia ściśle związane z zakresem planowanego do realizacji projektu;</w:t>
      </w:r>
    </w:p>
    <w:p w:rsidR="00593717" w:rsidRDefault="00593717" w:rsidP="00593717">
      <w:pPr>
        <w:pStyle w:val="Akapitzlist"/>
        <w:numPr>
          <w:ilvl w:val="0"/>
          <w:numId w:val="4"/>
        </w:numPr>
      </w:pPr>
      <w:r>
        <w:t>którego misja/profil działalności zgodna jest z celami partnerstwa;</w:t>
      </w:r>
    </w:p>
    <w:p w:rsidR="005972DF" w:rsidRDefault="00593717" w:rsidP="00BC2AA2">
      <w:pPr>
        <w:pStyle w:val="Akapitzlist"/>
        <w:numPr>
          <w:ilvl w:val="0"/>
          <w:numId w:val="4"/>
        </w:numPr>
      </w:pPr>
      <w:r>
        <w:t xml:space="preserve">w zgłoszeniu zawarł informację, że składający zgłoszenie dysponuje potencjałem kadrowym </w:t>
      </w:r>
      <w:r w:rsidR="00F13B03">
        <w:t xml:space="preserve">i organizacyjnym </w:t>
      </w:r>
      <w:r>
        <w:t xml:space="preserve">zdolnym do </w:t>
      </w:r>
      <w:r w:rsidR="00F13B03">
        <w:t xml:space="preserve">wspólnej </w:t>
      </w:r>
      <w:r>
        <w:t xml:space="preserve">realizacji działań określonych w pkt. II. </w:t>
      </w:r>
    </w:p>
    <w:p w:rsidR="00766A51" w:rsidRDefault="00766A51" w:rsidP="00BC2AA2">
      <w:pPr>
        <w:pStyle w:val="Akapitzlist"/>
        <w:numPr>
          <w:ilvl w:val="0"/>
          <w:numId w:val="4"/>
        </w:numPr>
      </w:pPr>
      <w:r>
        <w:t>nie realizuje projektu o charakterze profilaktycznym, zbieżnego merytorycznie (tzn. dotyczącego tej samej jednostki chorobowej) finansowanego w ramach regionalnego programu operacyjnego</w:t>
      </w:r>
    </w:p>
    <w:p w:rsidR="00593717" w:rsidRPr="00F13B03" w:rsidRDefault="00593717" w:rsidP="00593717">
      <w:pPr>
        <w:pStyle w:val="Akapitzlist"/>
        <w:numPr>
          <w:ilvl w:val="0"/>
          <w:numId w:val="4"/>
        </w:numPr>
      </w:pPr>
      <w:r w:rsidRPr="00F13B03">
        <w:t>nie jest podmiotem powiązanym w rozumieniu załącznika I do rozporządzenia Komisji (UE) nr 651/2014 z dnia 17 czerwca 2014 r. uznającego niektóre rodzaje pomocy za zgodne z rynkiem wewnętrznym w zastosowaniu art. 107 i 108 Traktatu (Dz. Urz. UE L 187 z 26.06.2014, str. 1, jak również w rozumieniu zapisów Szczegółowego Opisu Osi Priorytetowych PO WER 2014-2020, str. 6-7;</w:t>
      </w:r>
    </w:p>
    <w:p w:rsidR="001A6B5D" w:rsidRDefault="00593717" w:rsidP="00593717">
      <w:pPr>
        <w:pStyle w:val="Akapitzlist"/>
        <w:numPr>
          <w:ilvl w:val="0"/>
          <w:numId w:val="4"/>
        </w:numPr>
      </w:pPr>
      <w:r>
        <w:t>nie jest podmiotem wykluczonym z możliwości otrzymania dofinansowania</w:t>
      </w:r>
      <w:r w:rsidR="00766A51">
        <w:t xml:space="preserve"> na podstawie art. 207 ust. 4 ustawy z dnia 27 sierpnia 2009 r. o finansach publicznych.</w:t>
      </w:r>
    </w:p>
    <w:p w:rsidR="005972DF" w:rsidRPr="005972DF" w:rsidRDefault="005972DF" w:rsidP="005972DF">
      <w:pPr>
        <w:rPr>
          <w:b/>
        </w:rPr>
      </w:pPr>
      <w:r w:rsidRPr="005972DF">
        <w:rPr>
          <w:b/>
        </w:rPr>
        <w:t>Do zgłoszenia należy dołączyć:</w:t>
      </w:r>
    </w:p>
    <w:p w:rsidR="005972DF" w:rsidRDefault="005972DF" w:rsidP="005972DF">
      <w:pPr>
        <w:pStyle w:val="Akapitzlist"/>
        <w:numPr>
          <w:ilvl w:val="0"/>
          <w:numId w:val="3"/>
        </w:numPr>
      </w:pPr>
      <w:r>
        <w:t>dokumenty potwierdzające status prawny kandydata na partnera i umocowanie osób go reprezentujących;</w:t>
      </w:r>
    </w:p>
    <w:p w:rsidR="00593717" w:rsidRDefault="005972DF" w:rsidP="005972DF">
      <w:pPr>
        <w:pStyle w:val="Akapitzlist"/>
        <w:numPr>
          <w:ilvl w:val="0"/>
          <w:numId w:val="3"/>
        </w:numPr>
      </w:pPr>
      <w:r>
        <w:t>statut lub inny równorzędny dokument potwierdzający spełnienie wymagań określonych w pkt IV.</w:t>
      </w:r>
    </w:p>
    <w:p w:rsidR="005972DF" w:rsidRDefault="005972DF" w:rsidP="005972DF">
      <w:pPr>
        <w:pStyle w:val="Nagwek3"/>
      </w:pPr>
      <w:r>
        <w:t>VI Sposób i termin składania zgłoszeń</w:t>
      </w:r>
    </w:p>
    <w:p w:rsidR="005972DF" w:rsidRPr="00AB37B5" w:rsidRDefault="005972DF" w:rsidP="00AB37B5">
      <w:pPr>
        <w:rPr>
          <w:b/>
        </w:rPr>
      </w:pPr>
      <w:r>
        <w:t xml:space="preserve">    Termin składania zgłoszeń upływa w </w:t>
      </w:r>
      <w:r w:rsidRPr="005972DF">
        <w:rPr>
          <w:b/>
        </w:rPr>
        <w:t>dniu 1</w:t>
      </w:r>
      <w:r w:rsidR="005C3DDA">
        <w:rPr>
          <w:b/>
        </w:rPr>
        <w:t>7</w:t>
      </w:r>
      <w:r w:rsidRPr="005972DF">
        <w:rPr>
          <w:b/>
        </w:rPr>
        <w:t xml:space="preserve"> lipca 2018 r.</w:t>
      </w:r>
      <w:r w:rsidR="00AB37B5" w:rsidRPr="00AB37B5">
        <w:t xml:space="preserve"> </w:t>
      </w:r>
      <w:r w:rsidR="00AB37B5">
        <w:t xml:space="preserve">- </w:t>
      </w:r>
      <w:r w:rsidR="00AB37B5" w:rsidRPr="00AB37B5">
        <w:rPr>
          <w:b/>
        </w:rPr>
        <w:t>uwaga decyduje data wpływu</w:t>
      </w:r>
      <w:r w:rsidR="00AB37B5">
        <w:rPr>
          <w:b/>
        </w:rPr>
        <w:t xml:space="preserve">. </w:t>
      </w:r>
    </w:p>
    <w:p w:rsidR="005972DF" w:rsidRDefault="005972DF" w:rsidP="005972DF">
      <w:pPr>
        <w:pStyle w:val="Akapitzlist"/>
        <w:numPr>
          <w:ilvl w:val="0"/>
          <w:numId w:val="7"/>
        </w:numPr>
      </w:pPr>
      <w:r>
        <w:t>Zgłoszenie należy dostarczyć osobiście albo za pośrednictwem poczty lub usług kurierskich, w zamkniętej kopercie.</w:t>
      </w:r>
    </w:p>
    <w:p w:rsidR="005972DF" w:rsidRDefault="005972DF" w:rsidP="005972DF">
      <w:pPr>
        <w:pStyle w:val="Akapitzlist"/>
        <w:numPr>
          <w:ilvl w:val="0"/>
          <w:numId w:val="6"/>
        </w:numPr>
      </w:pPr>
      <w:r>
        <w:t>Zgłoszenie złożone po terminie, o którym mowa w pkt. 1, pozostawia się bez rozpatrzenia.</w:t>
      </w:r>
    </w:p>
    <w:p w:rsidR="005972DF" w:rsidRDefault="005972DF" w:rsidP="005972DF">
      <w:pPr>
        <w:pStyle w:val="Akapitzlist"/>
        <w:numPr>
          <w:ilvl w:val="0"/>
          <w:numId w:val="6"/>
        </w:numPr>
      </w:pPr>
      <w:r>
        <w:t xml:space="preserve">Zgłoszenie oraz wszystkie załączniki do zgłoszenia powinny być podpisane przez osobę upoważnioną do reprezentowania kandydata na partnera zgodnie z zasadami reprezentacji wynikającymi z publicznych rejestrów lub zgodnie z załączonym pełnomocnictwem. Podpisy na zgłoszeniu w postaci papierowej należy złożyć w sposób umożliwiający identyfikację osoby podpisującej (podpis czytelny lub pieczęć imienna). </w:t>
      </w:r>
    </w:p>
    <w:p w:rsidR="005972DF" w:rsidRDefault="005972DF" w:rsidP="00AB37B5">
      <w:pPr>
        <w:pStyle w:val="Nagwek3"/>
      </w:pPr>
      <w:r>
        <w:t>VII Miejsce składania zgłoszeń</w:t>
      </w:r>
    </w:p>
    <w:p w:rsidR="00593717" w:rsidRDefault="005972DF" w:rsidP="005972DF">
      <w:r>
        <w:t>Zgłoszenia w postaci papierowej wraz z wersją zapisaną na nośniku elektronicznym należy złożyć w siedzibie Centrum Medycznego „Żelazna” sp. z o.o. lub przesłać na adres:</w:t>
      </w:r>
    </w:p>
    <w:p w:rsidR="005972DF" w:rsidRDefault="005972DF" w:rsidP="00426ECB">
      <w:pPr>
        <w:spacing w:after="0"/>
      </w:pPr>
      <w:r>
        <w:t xml:space="preserve">Centrum Medyczne „Żelazna” sp. z o.o. </w:t>
      </w:r>
    </w:p>
    <w:p w:rsidR="005972DF" w:rsidRDefault="00AB37B5" w:rsidP="00426ECB">
      <w:pPr>
        <w:spacing w:after="0"/>
      </w:pPr>
      <w:r>
        <w:lastRenderedPageBreak/>
        <w:t>Ul. Żelazna 90</w:t>
      </w:r>
    </w:p>
    <w:p w:rsidR="00AB37B5" w:rsidRDefault="00AB37B5" w:rsidP="00426ECB">
      <w:pPr>
        <w:spacing w:after="0"/>
      </w:pPr>
      <w:r>
        <w:t>01-004 Warszawa</w:t>
      </w:r>
    </w:p>
    <w:p w:rsidR="00AB37B5" w:rsidRPr="00AB37B5" w:rsidRDefault="00AB37B5" w:rsidP="00AB37B5">
      <w:pPr>
        <w:rPr>
          <w:bCs/>
        </w:rPr>
      </w:pPr>
      <w:r>
        <w:t xml:space="preserve">Z dopiskiem: Nabór na partnera </w:t>
      </w:r>
      <w:r w:rsidRPr="001A6B5D">
        <w:rPr>
          <w:rStyle w:val="Pogrubienie"/>
          <w:b w:val="0"/>
        </w:rPr>
        <w:t>do wspólnego przygotowania i realizacji projektu</w:t>
      </w:r>
      <w:r w:rsidRPr="001A6B5D">
        <w:rPr>
          <w:b/>
        </w:rPr>
        <w:t xml:space="preserve"> </w:t>
      </w:r>
      <w:r w:rsidRPr="001A6B5D">
        <w:rPr>
          <w:rStyle w:val="Pogrubienie"/>
          <w:b w:val="0"/>
        </w:rPr>
        <w:t xml:space="preserve">w ramach </w:t>
      </w:r>
      <w:r>
        <w:rPr>
          <w:rStyle w:val="Pogrubienie"/>
          <w:b w:val="0"/>
        </w:rPr>
        <w:t xml:space="preserve">konkursu nr </w:t>
      </w:r>
      <w:r w:rsidRPr="00AB37B5">
        <w:rPr>
          <w:rStyle w:val="Pogrubienie"/>
          <w:b w:val="0"/>
        </w:rPr>
        <w:t>POWR.05.01.00-IP.05-00-006/18</w:t>
      </w:r>
    </w:p>
    <w:p w:rsidR="00AB37B5" w:rsidRDefault="00AB37B5" w:rsidP="00AB37B5">
      <w:pPr>
        <w:pStyle w:val="Nagwek3"/>
      </w:pPr>
      <w:r w:rsidRPr="00AB37B5">
        <w:t>VIII Kryteria wyboru partnera</w:t>
      </w:r>
    </w:p>
    <w:p w:rsidR="00AB37B5" w:rsidRDefault="00AB37B5" w:rsidP="00AB37B5">
      <w:pPr>
        <w:pStyle w:val="Akapitzlist"/>
        <w:numPr>
          <w:ilvl w:val="0"/>
          <w:numId w:val="8"/>
        </w:numPr>
      </w:pPr>
      <w:r>
        <w:t>Partner/Partnerzy zostaną wybrani przez 3 - osobową Komisję ds. oceny wniosków powołaną przez Prezesa Centrum Medycznego „Żelazna” sp. z o.o.</w:t>
      </w:r>
    </w:p>
    <w:p w:rsidR="00AB37B5" w:rsidRDefault="00AB37B5" w:rsidP="00AB37B5">
      <w:pPr>
        <w:pStyle w:val="Akapitzlist"/>
        <w:numPr>
          <w:ilvl w:val="0"/>
          <w:numId w:val="8"/>
        </w:numPr>
      </w:pPr>
      <w:r>
        <w:t>W realizacji projektu będą uczestniczyli partnerzy, którzy uzyskają najwyższe oceny punktowe wg przyjętych kryteriów naboru, tj. kryteriów formalnych oraz kryteriów merytorycznych, tj. w zakresie zgodności działania potencjalnego partnera z celami partnerstwa, wkładu partnera w realizację celu partnerstwa w zakresie zasobów ludzkich, organizacyjnych i merytorycznych oraz w zakresie posiadania doświadczenia w realizacji projektów/działań o podobnym charakterze.</w:t>
      </w:r>
    </w:p>
    <w:p w:rsidR="00AB37B5" w:rsidRDefault="00AB37B5" w:rsidP="00AB37B5">
      <w:pPr>
        <w:pStyle w:val="Akapitzlist"/>
        <w:numPr>
          <w:ilvl w:val="0"/>
          <w:numId w:val="8"/>
        </w:numPr>
      </w:pPr>
      <w:r>
        <w:t>Podmioty biorące udział w naborze zostaną pisemnie poinformowane o wyniku postępowania</w:t>
      </w:r>
    </w:p>
    <w:p w:rsidR="00AB37B5" w:rsidRDefault="00AB37B5" w:rsidP="00AB37B5">
      <w:pPr>
        <w:pStyle w:val="Akapitzlist"/>
        <w:numPr>
          <w:ilvl w:val="0"/>
          <w:numId w:val="8"/>
        </w:numPr>
      </w:pPr>
      <w:r>
        <w:t>Informacja o podmiocie/podmiotach, który zostanie wyłoniony w wyniku rozstrzygnięcia naboru, będzie opublikowana na stronie internetowej Centrum.</w:t>
      </w:r>
    </w:p>
    <w:p w:rsidR="00AB37B5" w:rsidRDefault="00AB37B5" w:rsidP="00AB37B5">
      <w:pPr>
        <w:pStyle w:val="Nagwek3"/>
      </w:pPr>
      <w:r>
        <w:t>IX Postanowienia końcowe:</w:t>
      </w:r>
    </w:p>
    <w:p w:rsidR="00AB37B5" w:rsidRDefault="00AB37B5" w:rsidP="00AB37B5">
      <w:r>
        <w:t>1. Ogłaszający nabór zastrzega sobie prawo do:</w:t>
      </w:r>
    </w:p>
    <w:p w:rsidR="00AB37B5" w:rsidRDefault="00AB37B5" w:rsidP="004E3042">
      <w:pPr>
        <w:ind w:left="567"/>
      </w:pPr>
      <w:r>
        <w:t>a) zakończenia postępowania na każdym etapie bez wyboru Partnera i bez podania przyczyny zakończenia postępowania przed czasem;</w:t>
      </w:r>
    </w:p>
    <w:p w:rsidR="00AB37B5" w:rsidRDefault="00AB37B5" w:rsidP="004E3042">
      <w:pPr>
        <w:ind w:left="567"/>
      </w:pPr>
      <w:r>
        <w:t>b) zmiany umowy partnerskiej, w zakresie wynikającym z dokumentacji konkursowej działania;</w:t>
      </w:r>
    </w:p>
    <w:p w:rsidR="00AB37B5" w:rsidRDefault="00AB37B5" w:rsidP="004E3042">
      <w:pPr>
        <w:ind w:left="567"/>
      </w:pPr>
      <w:r>
        <w:t>c) wyboru jednego lub kilku partnerów do wspólnej realizacji projektu;</w:t>
      </w:r>
    </w:p>
    <w:p w:rsidR="00AB37B5" w:rsidRDefault="00AB37B5" w:rsidP="004E3042">
      <w:pPr>
        <w:ind w:left="567"/>
      </w:pPr>
      <w:r>
        <w:t>d)negocjowania warunków i kosztów realizacji zadania oraz dofinansowania niepełnego zakresu zadania;</w:t>
      </w:r>
    </w:p>
    <w:p w:rsidR="00AB37B5" w:rsidRDefault="00AB37B5" w:rsidP="00AB37B5">
      <w:r>
        <w:t>2. Ogłaszający przed podpisaniem porozumienia o partnerstwie, może żądać od wybranego Partnera lub Partnerów przedłożenia dodatkowych dokumentów oraz złożenia stosownych wyjaśnień.</w:t>
      </w:r>
    </w:p>
    <w:p w:rsidR="00AB37B5" w:rsidRDefault="00AB37B5" w:rsidP="00AB37B5">
      <w:r>
        <w:t>3. Ogłaszający nie ponosi odpowiedzialności za koszty udziału podmiotów w naborze partnera do projektu, jak również nie ponosi odpowiedzialności za ewentualne szkody, jakie podmiot biorący udział w naborze poniósł w związku z unieważnieniem postępowania przed wyborem partnera.</w:t>
      </w:r>
    </w:p>
    <w:p w:rsidR="00426ECB" w:rsidRDefault="00AB37B5" w:rsidP="00AB37B5">
      <w:r>
        <w:t xml:space="preserve">4. Ogłoszony wybór Partnera jest ostateczny i nie przysługuje prawo do składania </w:t>
      </w:r>
      <w:proofErr w:type="spellStart"/>
      <w:r>
        <w:t>odwołań</w:t>
      </w:r>
      <w:proofErr w:type="spellEnd"/>
      <w:r>
        <w:t>, skarg i protestów.</w:t>
      </w:r>
    </w:p>
    <w:p w:rsidR="00AB37B5" w:rsidRPr="00AB37B5" w:rsidRDefault="00426ECB" w:rsidP="00426ECB">
      <w:r>
        <w:rPr>
          <w:lang w:eastAsia="pl-PL"/>
        </w:rPr>
        <w:t>5. W</w:t>
      </w:r>
      <w:r w:rsidR="00AB37B5" w:rsidRPr="00AB37B5">
        <w:rPr>
          <w:lang w:eastAsia="pl-PL"/>
        </w:rPr>
        <w:t>szelkie pytania związane z prowadzonym naborem należy kierować:</w:t>
      </w:r>
    </w:p>
    <w:p w:rsidR="00AB37B5" w:rsidRDefault="00AB37B5" w:rsidP="00426ECB">
      <w:pPr>
        <w:pStyle w:val="Akapitzlist"/>
        <w:numPr>
          <w:ilvl w:val="0"/>
          <w:numId w:val="13"/>
        </w:numPr>
        <w:rPr>
          <w:lang w:eastAsia="pl-PL"/>
        </w:rPr>
      </w:pPr>
      <w:r w:rsidRPr="00AB37B5">
        <w:rPr>
          <w:lang w:eastAsia="pl-PL"/>
        </w:rPr>
        <w:t xml:space="preserve">mailowo na adres: </w:t>
      </w:r>
      <w:hyperlink r:id="rId6" w:history="1">
        <w:r w:rsidRPr="00426EC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d.sys@szpitalzelazna.pl</w:t>
        </w:r>
      </w:hyperlink>
      <w:r w:rsidRPr="00AB37B5">
        <w:rPr>
          <w:lang w:eastAsia="pl-PL"/>
        </w:rPr>
        <w:t xml:space="preserve"> z tytułem: Nabór partnera do Projektu konkursowego: </w:t>
      </w:r>
      <w:r>
        <w:rPr>
          <w:lang w:eastAsia="pl-PL"/>
        </w:rPr>
        <w:t xml:space="preserve">depresja poporodowa </w:t>
      </w:r>
    </w:p>
    <w:p w:rsidR="00AB37B5" w:rsidRPr="00AB37B5" w:rsidRDefault="00AB37B5" w:rsidP="004E3042">
      <w:pPr>
        <w:ind w:left="284"/>
        <w:rPr>
          <w:lang w:eastAsia="pl-PL"/>
        </w:rPr>
      </w:pPr>
      <w:r w:rsidRPr="00AB37B5">
        <w:rPr>
          <w:lang w:eastAsia="pl-PL"/>
        </w:rPr>
        <w:t>lub</w:t>
      </w:r>
    </w:p>
    <w:p w:rsidR="00AB37B5" w:rsidRPr="00AB37B5" w:rsidRDefault="00AB37B5" w:rsidP="00426ECB">
      <w:pPr>
        <w:pStyle w:val="Akapitzlist"/>
        <w:numPr>
          <w:ilvl w:val="0"/>
          <w:numId w:val="13"/>
        </w:numPr>
        <w:rPr>
          <w:lang w:eastAsia="pl-PL"/>
        </w:rPr>
      </w:pPr>
      <w:r w:rsidRPr="00AB37B5">
        <w:rPr>
          <w:lang w:eastAsia="pl-PL"/>
        </w:rPr>
        <w:t xml:space="preserve">telefonicznie: 22 </w:t>
      </w:r>
      <w:r>
        <w:rPr>
          <w:lang w:eastAsia="pl-PL"/>
        </w:rPr>
        <w:t>255 99 18</w:t>
      </w:r>
      <w:r w:rsidR="00426ECB">
        <w:rPr>
          <w:lang w:eastAsia="pl-PL"/>
        </w:rPr>
        <w:t>.</w:t>
      </w:r>
    </w:p>
    <w:p w:rsidR="00AB37B5" w:rsidRDefault="00AB37B5" w:rsidP="00AB37B5"/>
    <w:sectPr w:rsidR="00AB37B5" w:rsidSect="00426EC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A22"/>
    <w:multiLevelType w:val="multilevel"/>
    <w:tmpl w:val="5C3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16A0"/>
    <w:multiLevelType w:val="hybridMultilevel"/>
    <w:tmpl w:val="C492B16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42FA3870"/>
    <w:multiLevelType w:val="hybridMultilevel"/>
    <w:tmpl w:val="D392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B27"/>
    <w:multiLevelType w:val="hybridMultilevel"/>
    <w:tmpl w:val="D884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78C0"/>
    <w:multiLevelType w:val="hybridMultilevel"/>
    <w:tmpl w:val="5FCE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311AD"/>
    <w:multiLevelType w:val="multilevel"/>
    <w:tmpl w:val="93D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52798"/>
    <w:multiLevelType w:val="hybridMultilevel"/>
    <w:tmpl w:val="5F8E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4B57"/>
    <w:multiLevelType w:val="multilevel"/>
    <w:tmpl w:val="FE98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163E7"/>
    <w:multiLevelType w:val="hybridMultilevel"/>
    <w:tmpl w:val="BADC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50B43"/>
    <w:multiLevelType w:val="hybridMultilevel"/>
    <w:tmpl w:val="9AE0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E65C0"/>
    <w:multiLevelType w:val="multilevel"/>
    <w:tmpl w:val="A7C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271A1"/>
    <w:multiLevelType w:val="hybridMultilevel"/>
    <w:tmpl w:val="0A0E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D1F88"/>
    <w:multiLevelType w:val="hybridMultilevel"/>
    <w:tmpl w:val="D6BC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7"/>
    <w:lvlOverride w:ilvl="0">
      <w:startOverride w:val="11"/>
    </w:lvlOverride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D8"/>
    <w:rsid w:val="001A0A0B"/>
    <w:rsid w:val="001A6B5D"/>
    <w:rsid w:val="00222605"/>
    <w:rsid w:val="00327AFB"/>
    <w:rsid w:val="003955C4"/>
    <w:rsid w:val="00426ECB"/>
    <w:rsid w:val="004E3042"/>
    <w:rsid w:val="00593717"/>
    <w:rsid w:val="005972DF"/>
    <w:rsid w:val="005C3DDA"/>
    <w:rsid w:val="00641DD8"/>
    <w:rsid w:val="00766A51"/>
    <w:rsid w:val="009D566F"/>
    <w:rsid w:val="00AB37B5"/>
    <w:rsid w:val="00B10B58"/>
    <w:rsid w:val="00BB4689"/>
    <w:rsid w:val="00C35288"/>
    <w:rsid w:val="00F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4C79"/>
  <w15:chartTrackingRefBased/>
  <w15:docId w15:val="{8D3CA440-816F-4523-9EFC-09C00479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95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55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955C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A6B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93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37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7B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sys@szpitalzela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1B0E-59D5-46DD-8181-02E01CD4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Sys</dc:creator>
  <cp:keywords/>
  <dc:description/>
  <cp:lastModifiedBy>Dorota Sys</cp:lastModifiedBy>
  <cp:revision>6</cp:revision>
  <dcterms:created xsi:type="dcterms:W3CDTF">2018-06-25T10:33:00Z</dcterms:created>
  <dcterms:modified xsi:type="dcterms:W3CDTF">2018-06-25T12:28:00Z</dcterms:modified>
</cp:coreProperties>
</file>